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1DBA" w:rsidRPr="00731DBA" w:rsidRDefault="00731DBA" w:rsidP="00731DBA">
      <w:pPr>
        <w:ind w:right="34"/>
        <w:jc w:val="center"/>
        <w:rPr>
          <w:b/>
          <w:sz w:val="32"/>
          <w:szCs w:val="32"/>
        </w:rPr>
      </w:pPr>
      <w:r w:rsidRPr="00731DBA">
        <w:rPr>
          <w:b/>
          <w:sz w:val="32"/>
          <w:szCs w:val="32"/>
        </w:rPr>
        <w:t>. Календарно-тематическое планирование.</w:t>
      </w:r>
    </w:p>
    <w:p w:rsidR="00731DBA" w:rsidRPr="00731DBA" w:rsidRDefault="00731DBA" w:rsidP="00731D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6023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1787"/>
        <w:gridCol w:w="1559"/>
        <w:gridCol w:w="5387"/>
        <w:gridCol w:w="4110"/>
        <w:gridCol w:w="1800"/>
        <w:gridCol w:w="898"/>
      </w:tblGrid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41" w:type="dxa"/>
            <w:gridSpan w:val="6"/>
            <w:vAlign w:val="center"/>
          </w:tcPr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5 класс</w:t>
            </w:r>
          </w:p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№ урока</w:t>
            </w: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Элементы содержания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Требования к уровню подготовки уч-ся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Вид и форма контроля</w:t>
            </w:r>
          </w:p>
        </w:tc>
        <w:tc>
          <w:tcPr>
            <w:tcW w:w="898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Дата проведения/факт</w:t>
            </w:r>
          </w:p>
        </w:tc>
      </w:tr>
      <w:tr w:rsidR="00731DBA" w:rsidRPr="00731DBA" w:rsidTr="00FF76E3">
        <w:tc>
          <w:tcPr>
            <w:tcW w:w="16023" w:type="dxa"/>
            <w:gridSpan w:val="7"/>
            <w:tcBorders>
              <w:right w:val="single" w:sz="4" w:space="0" w:color="auto"/>
            </w:tcBorders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Из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мифологии</w:t>
            </w:r>
          </w:p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7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ХКК. </w:t>
            </w: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Вн.чт</w:t>
            </w:r>
            <w:proofErr w:type="spell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Легенды и мифы Дальнего Востока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tcBorders>
              <w:right w:val="single" w:sz="4" w:space="0" w:color="auto"/>
            </w:tcBorders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Древние мифы, легенды, предания, бытующие на дальневосточной земле. Благопожелания к природе. Благопожелания к реке. О сотворении мира.</w:t>
            </w:r>
          </w:p>
        </w:tc>
        <w:tc>
          <w:tcPr>
            <w:tcW w:w="4110" w:type="dxa"/>
            <w:tcBorders>
              <w:left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731DBA">
              <w:rPr>
                <w:rFonts w:ascii="Calibri" w:eastAsia="Calibri" w:hAnsi="Calibri" w:cs="Times New Roman"/>
                <w:sz w:val="24"/>
                <w:szCs w:val="24"/>
              </w:rPr>
              <w:t>12.сен</w:t>
            </w:r>
          </w:p>
          <w:p w:rsidR="00731DBA" w:rsidRPr="00731DBA" w:rsidRDefault="00731DBA" w:rsidP="00731DB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16023" w:type="dxa"/>
            <w:gridSpan w:val="7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устного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народного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творчества</w:t>
            </w:r>
          </w:p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Жанровые признаки пословицы и поговорки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таблицы, беседа</w:t>
            </w:r>
          </w:p>
        </w:tc>
        <w:tc>
          <w:tcPr>
            <w:tcW w:w="898" w:type="dxa"/>
          </w:tcPr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731DBA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21.сен</w:t>
            </w:r>
          </w:p>
        </w:tc>
      </w:tr>
      <w:tr w:rsidR="00731DBA" w:rsidRPr="00731DBA" w:rsidTr="00FF76E3">
        <w:trPr>
          <w:trHeight w:val="1859"/>
        </w:trPr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Р.р. Особенности волшебной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сказки  Подготовка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сочинению.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речи.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Работа   с иллюстрациями, </w:t>
            </w: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сочинение собственной сказки</w:t>
            </w:r>
          </w:p>
        </w:tc>
        <w:tc>
          <w:tcPr>
            <w:tcW w:w="898" w:type="dxa"/>
            <w:tcBorders>
              <w:top w:val="single" w:sz="4" w:space="0" w:color="auto"/>
            </w:tcBorders>
          </w:tcPr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731DBA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10.окт</w:t>
            </w:r>
          </w:p>
        </w:tc>
      </w:tr>
      <w:tr w:rsidR="00731DBA" w:rsidRPr="00731DBA" w:rsidTr="00FF76E3">
        <w:tc>
          <w:tcPr>
            <w:tcW w:w="16023" w:type="dxa"/>
            <w:gridSpan w:val="7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Басни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народов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мира</w:t>
            </w:r>
          </w:p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Раскрытие характеров персонажей в баснях</w:t>
            </w:r>
            <w:r w:rsidRPr="00731DBA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 Эзопа </w:t>
            </w:r>
            <w:r w:rsidRPr="00731DBA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«Ворон и Ли</w:t>
            </w:r>
            <w:r w:rsidRPr="00731DBA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сица»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и  </w:t>
            </w:r>
            <w:r w:rsidRPr="00731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Жан</w:t>
            </w:r>
            <w:proofErr w:type="gramEnd"/>
            <w:r w:rsidRPr="00731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 </w:t>
            </w:r>
            <w:proofErr w:type="spellStart"/>
            <w:r w:rsidRPr="00731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Лафонтена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«Лисица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виноград».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Восприятие и углубленная работа с текстом. 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Эзоп.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баснописце.</w:t>
            </w: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Басня </w:t>
            </w:r>
            <w:r w:rsidRPr="00731DBA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t>«Ворон и Ли</w:t>
            </w:r>
            <w:r w:rsidRPr="00731DBA">
              <w:rPr>
                <w:rFonts w:ascii="Times New Roman" w:eastAsia="Times New Roman" w:hAnsi="Times New Roman" w:cs="Times New Roman"/>
                <w:iCs/>
                <w:spacing w:val="-3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iCs/>
                <w:spacing w:val="-1"/>
                <w:sz w:val="24"/>
                <w:szCs w:val="24"/>
                <w:lang w:eastAsia="ru-RU"/>
              </w:rPr>
              <w:t xml:space="preserve">сица». </w:t>
            </w: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Раскрытие характеров персонажей в баснях: ум, хи</w:t>
            </w: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трость, сообразительность, глупость, жадность; элементы ди</w:t>
            </w: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  <w:t>дактизма в басне.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Краткие сведения о баснописце. Своеобразие басен Лафонтена. Басня «Лисица и виноград». Сравнение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басни Лафонтена с басней Эзопа.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14" w:right="5" w:firstLine="34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выразительно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читать произведения, </w:t>
            </w:r>
          </w:p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14" w:right="5" w:firstLine="34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выделять и формулировать тему, идею, проблематику изученного произведения; давать характеристику героев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19" w:right="5" w:firstLine="33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чтение, письменный ответ на </w:t>
            </w:r>
            <w:r w:rsidRPr="00731DB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вопрос.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  <w:p w:rsidR="00731DBA" w:rsidRPr="00731DBA" w:rsidRDefault="00731DBA" w:rsidP="00731DBA">
            <w:pPr>
              <w:shd w:val="clear" w:color="auto" w:fill="FFFFFF"/>
              <w:spacing w:after="0" w:line="100" w:lineRule="atLeast"/>
              <w:rPr>
                <w:rFonts w:ascii="Calibri" w:eastAsia="Calibri" w:hAnsi="Calibri" w:cs="Times New Roman"/>
              </w:rPr>
            </w:pPr>
            <w:r w:rsidRPr="00731DBA">
              <w:rPr>
                <w:rFonts w:ascii="Calibri" w:eastAsia="Calibri" w:hAnsi="Calibri" w:cs="Times New Roman"/>
              </w:rPr>
              <w:t>24.окт</w:t>
            </w:r>
          </w:p>
        </w:tc>
      </w:tr>
      <w:tr w:rsidR="00731DBA" w:rsidRPr="00731DBA" w:rsidTr="00FF76E3">
        <w:tc>
          <w:tcPr>
            <w:tcW w:w="16023" w:type="dxa"/>
            <w:gridSpan w:val="7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Из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литературы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pacing w:val="50"/>
                <w:sz w:val="24"/>
                <w:szCs w:val="24"/>
                <w:lang w:eastAsia="ru-RU"/>
              </w:rPr>
              <w:t>XIX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века</w:t>
            </w:r>
          </w:p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Лирический герой, его чувства, мысли, настроение в стихотворении </w:t>
            </w: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А.С. Пушкина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«Няне» 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и теории литературы Художественное восприятие произведения, углубленная </w:t>
            </w: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Краткие сведения о детстве и детских впечатлениях поэта.</w:t>
            </w:r>
          </w:p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Пушкин и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книга.А.С.Пушкин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няня Арина Родионовна.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 «Няне». Риторическое обращение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основные факты жизни, 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составлять тезисы и план прочитанного</w:t>
            </w:r>
            <w:r w:rsidRPr="00731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731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Уметь</w:t>
            </w:r>
            <w:proofErr w:type="gramEnd"/>
            <w:r w:rsidRPr="00731DB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воспринимать и анализировать лирическое произведение, </w:t>
            </w: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произведения, в том числе выученные наизусть, соблюдая нормы литературного произношения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книгой, справочной литературой, Интернет-ресурсами</w:t>
            </w: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Сообщения учащихся </w:t>
            </w: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spellStart"/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lastRenderedPageBreak/>
              <w:t>чтение</w:t>
            </w: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наизустьБ</w:t>
            </w: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spellEnd"/>
          </w:p>
        </w:tc>
        <w:tc>
          <w:tcPr>
            <w:tcW w:w="898" w:type="dxa"/>
            <w:tcBorders>
              <w:bottom w:val="single" w:sz="4" w:space="0" w:color="auto"/>
            </w:tcBorders>
          </w:tcPr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731DBA">
              <w:rPr>
                <w:rFonts w:ascii="Calibri" w:eastAsia="Calibri" w:hAnsi="Calibri" w:cs="Times New Roman"/>
              </w:rPr>
              <w:lastRenderedPageBreak/>
              <w:t>14 ноя</w:t>
            </w: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Герои сказки А. </w:t>
            </w: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Вальдю</w:t>
            </w:r>
            <w:proofErr w:type="spell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«Смелая девочка Носка».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</w:t>
            </w:r>
            <w:proofErr w:type="spell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чт.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хкк</w:t>
            </w:r>
            <w:proofErr w:type="spell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Сказка  </w:t>
            </w: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А.Вальдю</w:t>
            </w:r>
            <w:proofErr w:type="spellEnd"/>
            <w:proofErr w:type="gram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«Смелая девочка Носка».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Уметь выделять и формулировать тему, идею, проблематику изученного произведения; давать характеристику героев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Сообщения учащихся </w:t>
            </w: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Выразительное   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чтение</w:t>
            </w: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 Б</w:t>
            </w: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еседа</w:t>
            </w:r>
            <w:proofErr w:type="gramEnd"/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</w:tcPr>
          <w:p w:rsidR="00731DBA" w:rsidRPr="00731DBA" w:rsidRDefault="00731DBA" w:rsidP="00731DB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</w:pPr>
            <w:r w:rsidRPr="00731DBA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28 ноя</w:t>
            </w:r>
          </w:p>
        </w:tc>
      </w:tr>
      <w:tr w:rsidR="00731DBA" w:rsidRPr="00731DBA" w:rsidTr="00FF76E3">
        <w:trPr>
          <w:trHeight w:val="70"/>
        </w:trPr>
        <w:tc>
          <w:tcPr>
            <w:tcW w:w="482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 w:val="restart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</w:t>
            </w:r>
          </w:p>
          <w:p w:rsidR="00731DBA" w:rsidRPr="00731DBA" w:rsidRDefault="00731DBA" w:rsidP="00731DB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Отраже</w:t>
            </w: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ние в повести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Н.В. Гоголя </w:t>
            </w:r>
            <w:r w:rsidRPr="00731DBA">
              <w:rPr>
                <w:rFonts w:ascii="Times New Roman" w:eastAsia="Times New Roman" w:hAnsi="Times New Roman" w:cs="Times New Roman"/>
                <w:iCs/>
                <w:spacing w:val="-4"/>
                <w:sz w:val="24"/>
                <w:szCs w:val="24"/>
                <w:lang w:eastAsia="ru-RU"/>
              </w:rPr>
              <w:t xml:space="preserve">«Ночь перед Рождеством» </w:t>
            </w:r>
            <w:r w:rsidRPr="00731DB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славянских преданий и легенд</w:t>
            </w:r>
          </w:p>
        </w:tc>
        <w:tc>
          <w:tcPr>
            <w:tcW w:w="1559" w:type="dxa"/>
            <w:vMerge w:val="restart"/>
            <w:vAlign w:val="center"/>
          </w:tcPr>
          <w:p w:rsidR="00731DBA" w:rsidRPr="00731DBA" w:rsidRDefault="00731DBA" w:rsidP="00731DB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 w:val="restart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Краткие сведения о писателе. Малороссия в жизни и творчестве Н.В. Гоголя. Повесть «Ночь перед Рождеством». Отражение в повести славянских преданий и легенд; образы и события</w:t>
            </w:r>
          </w:p>
          <w:p w:rsidR="00731DBA" w:rsidRPr="00731DBA" w:rsidRDefault="00731DBA" w:rsidP="00731DB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повести.</w:t>
            </w:r>
            <w:r w:rsidRPr="00731D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Фантастика; сюжет; ху</w:t>
            </w:r>
            <w:r w:rsidRPr="00731D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дожественная деталь, портрет, речевая характеристика</w:t>
            </w:r>
          </w:p>
        </w:tc>
        <w:tc>
          <w:tcPr>
            <w:tcW w:w="4110" w:type="dxa"/>
            <w:vMerge w:val="restart"/>
            <w:vAlign w:val="center"/>
          </w:tcPr>
          <w:p w:rsidR="00731DBA" w:rsidRPr="00731DBA" w:rsidRDefault="00731DBA" w:rsidP="00731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Уметь</w:t>
            </w: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воспроизводить содержание литературного произведения;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и интерпретировать художественное произведение,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анализировать эпизод изученного произведения, объяснять его связь с проблематикой произведения,</w:t>
            </w:r>
          </w:p>
          <w:p w:rsidR="00731DBA" w:rsidRPr="00731DBA" w:rsidRDefault="00731DBA" w:rsidP="00731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род и жанр произведения;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авторскую позицию</w:t>
            </w:r>
          </w:p>
          <w:p w:rsidR="00731DBA" w:rsidRPr="00731DBA" w:rsidRDefault="00731DBA" w:rsidP="00731D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произведению;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рецензии на прочитанные произведения и сочинения разных жанров на литературные темы</w:t>
            </w:r>
          </w:p>
        </w:tc>
        <w:tc>
          <w:tcPr>
            <w:tcW w:w="1800" w:type="dxa"/>
            <w:vMerge w:val="restart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Работа  с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иллюстра</w:t>
            </w:r>
            <w:r w:rsidRPr="00731DB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циями</w:t>
            </w:r>
            <w:r w:rsidRPr="00731DB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, литературная викторина «На родине Н.В. Го</w:t>
            </w:r>
            <w:r w:rsidRPr="00731DB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голя»</w:t>
            </w:r>
          </w:p>
          <w:p w:rsidR="00731DBA" w:rsidRPr="00731DBA" w:rsidRDefault="00731DBA" w:rsidP="00731DB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>Краткий  выборочный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eastAsia="ru-RU"/>
              </w:rPr>
              <w:t xml:space="preserve"> пересказ, </w:t>
            </w: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>формулировка уча</w:t>
            </w: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>щимися вопросов для творческой работы, словесное рисование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</w:tcBorders>
          </w:tcPr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731DBA">
              <w:rPr>
                <w:rFonts w:ascii="Calibri" w:eastAsia="Calibri" w:hAnsi="Calibri" w:cs="Times New Roman"/>
              </w:rPr>
              <w:t>12 дек</w:t>
            </w: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</w:p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731DBA">
              <w:rPr>
                <w:rFonts w:ascii="Calibri" w:eastAsia="Calibri" w:hAnsi="Calibri" w:cs="Times New Roman"/>
              </w:rPr>
              <w:t>14 дек</w:t>
            </w: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8" w:type="dxa"/>
            <w:vMerge/>
          </w:tcPr>
          <w:p w:rsidR="00731DBA" w:rsidRPr="00731DBA" w:rsidRDefault="00731DBA" w:rsidP="00731DBA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31DBA" w:rsidRPr="00731DBA" w:rsidTr="00FF76E3">
        <w:trPr>
          <w:trHeight w:val="2164"/>
        </w:trPr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Образ  Муму</w:t>
            </w:r>
            <w:proofErr w:type="gramEnd"/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Образ  Муму</w:t>
            </w:r>
            <w:proofErr w:type="gramEnd"/>
          </w:p>
        </w:tc>
        <w:tc>
          <w:tcPr>
            <w:tcW w:w="4110" w:type="dxa"/>
            <w:vMerge/>
            <w:tcBorders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письменный отзыв на эпизод,</w:t>
            </w: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t xml:space="preserve"> ри</w:t>
            </w:r>
            <w:r w:rsidRPr="00731DBA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  <w:softHyphen/>
            </w:r>
            <w:r w:rsidRPr="00731DBA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сунки учащихся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Pr="00731DBA">
              <w:rPr>
                <w:rFonts w:ascii="Calibri" w:eastAsia="Calibri" w:hAnsi="Calibri" w:cs="Times New Roman"/>
              </w:rPr>
              <w:t xml:space="preserve"> дек</w:t>
            </w: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Основная тема и способы ее раскрытия в с</w:t>
            </w:r>
            <w:r w:rsidRPr="00731DB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тихотворении </w:t>
            </w:r>
            <w:r w:rsidRPr="00731DB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>Н.А. Некрасова</w:t>
            </w:r>
            <w:r w:rsidRPr="00731DBA">
              <w:rPr>
                <w:rFonts w:ascii="Times New Roman" w:eastAsia="Times New Roman" w:hAnsi="Times New Roman" w:cs="Times New Roman"/>
                <w:iCs/>
                <w:spacing w:val="-6"/>
                <w:sz w:val="24"/>
                <w:szCs w:val="24"/>
                <w:lang w:eastAsia="ru-RU"/>
              </w:rPr>
              <w:t xml:space="preserve"> «Крестьянские </w:t>
            </w:r>
            <w:r w:rsidRPr="00731DBA">
              <w:rPr>
                <w:rFonts w:ascii="Times New Roman" w:eastAsia="Times New Roman" w:hAnsi="Times New Roman" w:cs="Times New Roman"/>
                <w:iCs/>
                <w:spacing w:val="-8"/>
                <w:sz w:val="24"/>
                <w:szCs w:val="24"/>
                <w:lang w:eastAsia="ru-RU"/>
              </w:rPr>
              <w:t xml:space="preserve">дети» 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 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Детские впечатления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поэта.Стихотворение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«Крестьянские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дети»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Основная тема и способы ее раскрытия. </w:t>
            </w:r>
          </w:p>
        </w:tc>
        <w:tc>
          <w:tcPr>
            <w:tcW w:w="4110" w:type="dxa"/>
            <w:vMerge w:val="restart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и интерпретировать художественное произведение выявлять авторскую позицию,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Пересказ</w:t>
            </w:r>
            <w:r w:rsidRPr="00731DB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Выразительное  чтение</w:t>
            </w:r>
            <w:proofErr w:type="gramEnd"/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  <w:t>наизусть</w:t>
            </w:r>
          </w:p>
        </w:tc>
        <w:tc>
          <w:tcPr>
            <w:tcW w:w="898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Две жизненные позиции (Жилин и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Две жизненные позиции (Жилин и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Костылин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). Любовь как высшая нравственная основа в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человеке.</w:t>
            </w:r>
          </w:p>
        </w:tc>
        <w:tc>
          <w:tcPr>
            <w:tcW w:w="4110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eastAsia="ru-RU"/>
              </w:rPr>
              <w:t xml:space="preserve">письменный отзыв </w:t>
            </w: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 эпизод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rPr>
          <w:gridAfter w:val="3"/>
          <w:wAfter w:w="6808" w:type="dxa"/>
        </w:trPr>
        <w:tc>
          <w:tcPr>
            <w:tcW w:w="482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2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20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16023" w:type="dxa"/>
            <w:gridSpan w:val="7"/>
            <w:vAlign w:val="center"/>
          </w:tcPr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/>
                <w:bCs/>
                <w:spacing w:val="40"/>
                <w:sz w:val="24"/>
                <w:szCs w:val="24"/>
                <w:lang w:eastAsia="ru-RU"/>
              </w:rPr>
              <w:t>Из</w:t>
            </w:r>
            <w:r w:rsidRPr="00731D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XX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века</w:t>
            </w:r>
          </w:p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Детские годы И.А. Бунина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истории и теории литературы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Детские годы И.А. Бунина. Семейные традиции и их влияние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на формирование личности. Книга в жизни писателя. 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цитатный план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Нравственно-эмоциональное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состояние персонажей в рассказе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«В деревне»,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Рассказы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«В деревне», «Подснежник»: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слияние с природой; нравственно-эмоциональное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состояние персонажей; образы главных героев. Выразительные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средства создания образов.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Стихотворение-размышление, образ-пейзаж, образы животных (развитие представлений)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before="240"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пересказ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Краткие сведения об А.И. Куприне. 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и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теории  литературы</w:t>
            </w:r>
            <w:proofErr w:type="gramEnd"/>
          </w:p>
        </w:tc>
        <w:tc>
          <w:tcPr>
            <w:tcW w:w="5387" w:type="dxa"/>
            <w:vMerge w:val="restart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Рассказ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«Золотой петух</w:t>
            </w:r>
            <w:proofErr w:type="gramStart"/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Тема</w:t>
            </w:r>
            <w:proofErr w:type="gram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, особенности создания образа, рассказ (расширение и углубление представлений); характеристика персонажа, портрет героя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5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 от</w:t>
            </w:r>
            <w:proofErr w:type="gram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другого лица 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Малая и большая родина в стихотворении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«Ты запой мне ту песню, что прежде...»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Merge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before="240"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</w:p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воспринимать и анализировать художественный текст, выявлять авторскую позицию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Чтение  наизусть</w:t>
            </w:r>
            <w:proofErr w:type="gramEnd"/>
          </w:p>
        </w:tc>
        <w:tc>
          <w:tcPr>
            <w:tcW w:w="898" w:type="dxa"/>
            <w:tcBorders>
              <w:top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Человек труда в сказе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«Каменный цветок»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</w:t>
            </w:r>
            <w:proofErr w:type="gram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истории  и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теории литературы. Художественное восприятие произведения, </w:t>
            </w: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Краткие сведения о писателе. Сказ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«Каменный цветок».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Человек труда в сказе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П.П.Бажова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(труд и мастерство, вдохновение). Приемы создания художественного образа.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Сказ, отличие сказа от сказки, герой повествования, афоризм.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основные факты жизни и творческого пути писателя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-51" w:firstLine="142"/>
              <w:rPr>
                <w:rFonts w:ascii="Times New Roman" w:eastAsia="Times New Roman" w:hAnsi="Times New Roman" w:cs="Times New Roman"/>
                <w:bCs/>
                <w:spacing w:val="-14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аргументированно формулировать свое отношение к прочитанному произведению, давать характеристику </w:t>
            </w: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героев, определять род и жанр произведения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пересказ от другого лица отзыв об эпизоде, рисунки учащихся</w:t>
            </w:r>
          </w:p>
        </w:tc>
        <w:tc>
          <w:tcPr>
            <w:tcW w:w="898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Контрольное  сочинение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-отзыв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 связного</w:t>
            </w:r>
            <w:proofErr w:type="gram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письменного текста  на необходимую тему с учетом норм русского литературного языка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логического мышления, развитие творческих способностей учащихся, коммуникативных умений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Выбор  темы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, с</w:t>
            </w: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очинение </w:t>
            </w:r>
          </w:p>
        </w:tc>
        <w:tc>
          <w:tcPr>
            <w:tcW w:w="898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rPr>
          <w:gridAfter w:val="5"/>
          <w:wAfter w:w="13754" w:type="dxa"/>
        </w:trPr>
        <w:tc>
          <w:tcPr>
            <w:tcW w:w="482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1474"/>
              <w:rPr>
                <w:rFonts w:ascii="Times New Roman" w:eastAsia="Times New Roman" w:hAnsi="Times New Roman" w:cs="Times New Roman"/>
                <w:bCs/>
                <w:spacing w:val="19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16023" w:type="dxa"/>
            <w:gridSpan w:val="7"/>
            <w:vAlign w:val="center"/>
          </w:tcPr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</w:p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Из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зарубежной</w:t>
            </w:r>
            <w:r w:rsidRPr="00731D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31DBA">
              <w:rPr>
                <w:rFonts w:ascii="Times New Roman" w:eastAsia="Times New Roman" w:hAnsi="Times New Roman" w:cs="Times New Roman"/>
                <w:b/>
                <w:spacing w:val="50"/>
                <w:sz w:val="24"/>
                <w:szCs w:val="24"/>
                <w:lang w:eastAsia="ru-RU"/>
              </w:rPr>
              <w:t>литературы</w:t>
            </w:r>
          </w:p>
          <w:p w:rsidR="00731DBA" w:rsidRPr="00731DBA" w:rsidRDefault="00731DBA" w:rsidP="00731D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Мир детства и мир </w:t>
            </w:r>
            <w:proofErr w:type="spell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взрослыхв</w:t>
            </w:r>
            <w:proofErr w:type="spell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романе М. Твена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«Приключения Тома </w:t>
            </w:r>
            <w:proofErr w:type="spellStart"/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Сойера</w:t>
            </w:r>
            <w:proofErr w:type="spellEnd"/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истории и теории литератур. </w:t>
            </w:r>
            <w:r w:rsidRPr="00731DBA">
              <w:rPr>
                <w:rFonts w:ascii="Times New Roman" w:eastAsia="Times New Roman" w:hAnsi="Times New Roman" w:cs="Times New Roman"/>
                <w:lang w:eastAsia="ru-RU"/>
              </w:rPr>
              <w:t>Художественное восприятие произведения, углубленная работа с текстом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Краткие сведения о писателе. 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Автобиография и автобиографические мотивы. Роман </w:t>
            </w:r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«Приключения Тома </w:t>
            </w:r>
            <w:proofErr w:type="spellStart"/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Сойера</w:t>
            </w:r>
            <w:proofErr w:type="spellEnd"/>
            <w:r w:rsidRPr="00731DBA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» 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(отрывок): мир детства и мир взрослых.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Юмор, приключения как форма детской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proofErr w:type="gramStart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фантазии..</w:t>
            </w:r>
            <w:proofErr w:type="gramEnd"/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факты жизни и творческого пути писателя. 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анализировать и интерпретировать художественное произведение выявлять авторскую позицию,</w:t>
            </w:r>
          </w:p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43" w:right="67" w:firstLine="3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аргументированно формулировать свое отношение к прочитанному произведению, давать характеристику героев, определять род и жанр произведения</w:t>
            </w:r>
          </w:p>
        </w:tc>
        <w:tc>
          <w:tcPr>
            <w:tcW w:w="1800" w:type="dxa"/>
            <w:tcBorders>
              <w:right w:val="single" w:sz="4" w:space="0" w:color="auto"/>
            </w:tcBorders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>Работа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/>
              </w:rPr>
              <w:t xml:space="preserve"> с иллюстрациями</w:t>
            </w: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Письменный отзыв о герое,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Calibri" w:hAnsi="Times New Roman" w:cs="Times New Roman"/>
                <w:sz w:val="24"/>
                <w:szCs w:val="24"/>
              </w:rPr>
              <w:t>рисунки учащихся</w:t>
            </w:r>
          </w:p>
        </w:tc>
        <w:tc>
          <w:tcPr>
            <w:tcW w:w="898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31DBA" w:rsidRPr="00731DBA" w:rsidTr="00FF76E3">
        <w:tc>
          <w:tcPr>
            <w:tcW w:w="482" w:type="dxa"/>
            <w:vAlign w:val="center"/>
          </w:tcPr>
          <w:p w:rsidR="00731DBA" w:rsidRPr="00731DBA" w:rsidRDefault="00731DBA" w:rsidP="00731DBA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vAlign w:val="center"/>
          </w:tcPr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31DBA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Итоговый  урок</w:t>
            </w:r>
            <w:proofErr w:type="gramEnd"/>
            <w:r w:rsidRPr="00731DBA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. Рекомендации на лето.</w:t>
            </w:r>
          </w:p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  <w:tc>
          <w:tcPr>
            <w:tcW w:w="5387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вопросы, </w:t>
            </w:r>
            <w:proofErr w:type="spellStart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</w:t>
            </w:r>
            <w:proofErr w:type="spellEnd"/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Сообщение учителя</w:t>
            </w:r>
          </w:p>
        </w:tc>
        <w:tc>
          <w:tcPr>
            <w:tcW w:w="4110" w:type="dxa"/>
            <w:vAlign w:val="center"/>
          </w:tcPr>
          <w:p w:rsidR="00731DBA" w:rsidRPr="00731DBA" w:rsidRDefault="00731DBA" w:rsidP="00731DBA">
            <w:pPr>
              <w:shd w:val="clear" w:color="auto" w:fill="FFFFFF"/>
              <w:spacing w:after="0" w:line="240" w:lineRule="auto"/>
              <w:ind w:left="-51" w:firstLine="79"/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Обобщение изученного материала, выявление уровня </w:t>
            </w:r>
            <w:proofErr w:type="spellStart"/>
            <w:r w:rsidRPr="00731DBA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>сформированности</w:t>
            </w:r>
            <w:proofErr w:type="spellEnd"/>
            <w:r w:rsidRPr="00731DBA">
              <w:rPr>
                <w:rFonts w:ascii="Times New Roman" w:eastAsia="Times New Roman" w:hAnsi="Times New Roman" w:cs="Times New Roman"/>
                <w:bCs/>
                <w:spacing w:val="10"/>
                <w:sz w:val="24"/>
                <w:szCs w:val="24"/>
                <w:lang w:eastAsia="ru-RU"/>
              </w:rPr>
              <w:t xml:space="preserve"> литературных компетенций учащихся. Реализация полученных знаний</w:t>
            </w:r>
          </w:p>
        </w:tc>
        <w:tc>
          <w:tcPr>
            <w:tcW w:w="1800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1D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</w:p>
        </w:tc>
        <w:tc>
          <w:tcPr>
            <w:tcW w:w="898" w:type="dxa"/>
            <w:vAlign w:val="center"/>
          </w:tcPr>
          <w:p w:rsidR="00731DBA" w:rsidRPr="00731DBA" w:rsidRDefault="00731DBA" w:rsidP="00731D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431E" w:rsidRPr="00731DBA" w:rsidRDefault="0038431E"/>
    <w:sectPr w:rsidR="0038431E" w:rsidRPr="00731DBA" w:rsidSect="00731D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C79C59D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BF44CC"/>
    <w:multiLevelType w:val="hybridMultilevel"/>
    <w:tmpl w:val="098476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1D3904"/>
    <w:multiLevelType w:val="hybridMultilevel"/>
    <w:tmpl w:val="59C67F3C"/>
    <w:lvl w:ilvl="0" w:tplc="90687F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F4279"/>
    <w:multiLevelType w:val="hybridMultilevel"/>
    <w:tmpl w:val="B296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1A2682"/>
    <w:multiLevelType w:val="hybridMultilevel"/>
    <w:tmpl w:val="E200DE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3712FC"/>
    <w:multiLevelType w:val="hybridMultilevel"/>
    <w:tmpl w:val="FCBED3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D43A6D"/>
    <w:multiLevelType w:val="hybridMultilevel"/>
    <w:tmpl w:val="33EC65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12E63324"/>
    <w:multiLevelType w:val="hybridMultilevel"/>
    <w:tmpl w:val="4F7A60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F33315"/>
    <w:multiLevelType w:val="hybridMultilevel"/>
    <w:tmpl w:val="CFB4E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416DF3"/>
    <w:multiLevelType w:val="hybridMultilevel"/>
    <w:tmpl w:val="9A729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C72A31"/>
    <w:multiLevelType w:val="hybridMultilevel"/>
    <w:tmpl w:val="C4184F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630366"/>
    <w:multiLevelType w:val="hybridMultilevel"/>
    <w:tmpl w:val="26E6C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276EAB"/>
    <w:multiLevelType w:val="hybridMultilevel"/>
    <w:tmpl w:val="D7486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087687"/>
    <w:multiLevelType w:val="hybridMultilevel"/>
    <w:tmpl w:val="F4D8A3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A67E1E"/>
    <w:multiLevelType w:val="hybridMultilevel"/>
    <w:tmpl w:val="83B89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251DF1"/>
    <w:multiLevelType w:val="hybridMultilevel"/>
    <w:tmpl w:val="BAA04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83F00"/>
    <w:multiLevelType w:val="hybridMultilevel"/>
    <w:tmpl w:val="AB2C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9075AAB"/>
    <w:multiLevelType w:val="hybridMultilevel"/>
    <w:tmpl w:val="196A3D4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1B13507"/>
    <w:multiLevelType w:val="hybridMultilevel"/>
    <w:tmpl w:val="F77A93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40E98"/>
    <w:multiLevelType w:val="hybridMultilevel"/>
    <w:tmpl w:val="55EEF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D5A1D75"/>
    <w:multiLevelType w:val="multilevel"/>
    <w:tmpl w:val="18D023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2">
    <w:nsid w:val="5DB004D7"/>
    <w:multiLevelType w:val="hybridMultilevel"/>
    <w:tmpl w:val="D4CAD9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A6419"/>
    <w:multiLevelType w:val="multilevel"/>
    <w:tmpl w:val="74A2E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2D75A1"/>
    <w:multiLevelType w:val="hybridMultilevel"/>
    <w:tmpl w:val="035AFC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8523C7"/>
    <w:multiLevelType w:val="hybridMultilevel"/>
    <w:tmpl w:val="740C8E94"/>
    <w:lvl w:ilvl="0" w:tplc="57B88DB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90E0F11"/>
    <w:multiLevelType w:val="multilevel"/>
    <w:tmpl w:val="3F58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ABA2A9F"/>
    <w:multiLevelType w:val="hybridMultilevel"/>
    <w:tmpl w:val="FC84DCCA"/>
    <w:lvl w:ilvl="0" w:tplc="E26250DE">
      <w:start w:val="1"/>
      <w:numFmt w:val="upperRoman"/>
      <w:lvlText w:val="%1."/>
      <w:lvlJc w:val="righ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B40A11"/>
    <w:multiLevelType w:val="multilevel"/>
    <w:tmpl w:val="E480B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AA5A41"/>
    <w:multiLevelType w:val="hybridMultilevel"/>
    <w:tmpl w:val="F1BC3D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8A5B98"/>
    <w:multiLevelType w:val="hybridMultilevel"/>
    <w:tmpl w:val="1DAE13CC"/>
    <w:lvl w:ilvl="0" w:tplc="04190001">
      <w:start w:val="1"/>
      <w:numFmt w:val="bullet"/>
      <w:lvlText w:val=""/>
      <w:lvlJc w:val="left"/>
      <w:pPr>
        <w:ind w:left="9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9" w:hanging="360"/>
      </w:pPr>
      <w:rPr>
        <w:rFonts w:ascii="Wingdings" w:hAnsi="Wingdings" w:hint="default"/>
      </w:rPr>
    </w:lvl>
  </w:abstractNum>
  <w:abstractNum w:abstractNumId="31">
    <w:nsid w:val="78163587"/>
    <w:multiLevelType w:val="hybridMultilevel"/>
    <w:tmpl w:val="7E980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CB211AD"/>
    <w:multiLevelType w:val="hybridMultilevel"/>
    <w:tmpl w:val="B4A01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E85165C"/>
    <w:multiLevelType w:val="hybridMultilevel"/>
    <w:tmpl w:val="F6AC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EB82736"/>
    <w:multiLevelType w:val="hybridMultilevel"/>
    <w:tmpl w:val="C786D3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EF7A20"/>
    <w:multiLevelType w:val="hybridMultilevel"/>
    <w:tmpl w:val="6D64004E"/>
    <w:lvl w:ilvl="0" w:tplc="CCEE6D46">
      <w:start w:val="3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num w:numId="1">
    <w:abstractNumId w:val="1"/>
  </w:num>
  <w:num w:numId="2">
    <w:abstractNumId w:val="33"/>
  </w:num>
  <w:num w:numId="3">
    <w:abstractNumId w:val="0"/>
    <w:lvlOverride w:ilvl="0">
      <w:lvl w:ilvl="0">
        <w:numFmt w:val="bullet"/>
        <w:lvlText w:val="—"/>
        <w:legacy w:legacy="1" w:legacySpace="0" w:legacyIndent="26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21"/>
  </w:num>
  <w:num w:numId="5">
    <w:abstractNumId w:val="25"/>
  </w:num>
  <w:num w:numId="6">
    <w:abstractNumId w:val="19"/>
  </w:num>
  <w:num w:numId="7">
    <w:abstractNumId w:val="12"/>
  </w:num>
  <w:num w:numId="8">
    <w:abstractNumId w:val="6"/>
  </w:num>
  <w:num w:numId="9">
    <w:abstractNumId w:val="17"/>
  </w:num>
  <w:num w:numId="10">
    <w:abstractNumId w:val="14"/>
  </w:num>
  <w:num w:numId="11">
    <w:abstractNumId w:val="23"/>
  </w:num>
  <w:num w:numId="12">
    <w:abstractNumId w:val="20"/>
  </w:num>
  <w:num w:numId="13">
    <w:abstractNumId w:val="35"/>
  </w:num>
  <w:num w:numId="14">
    <w:abstractNumId w:val="16"/>
  </w:num>
  <w:num w:numId="15">
    <w:abstractNumId w:val="7"/>
  </w:num>
  <w:num w:numId="16">
    <w:abstractNumId w:val="32"/>
  </w:num>
  <w:num w:numId="17">
    <w:abstractNumId w:val="31"/>
  </w:num>
  <w:num w:numId="18">
    <w:abstractNumId w:val="4"/>
  </w:num>
  <w:num w:numId="19">
    <w:abstractNumId w:val="34"/>
  </w:num>
  <w:num w:numId="20">
    <w:abstractNumId w:val="15"/>
  </w:num>
  <w:num w:numId="21">
    <w:abstractNumId w:val="5"/>
  </w:num>
  <w:num w:numId="22">
    <w:abstractNumId w:val="3"/>
  </w:num>
  <w:num w:numId="23">
    <w:abstractNumId w:val="22"/>
  </w:num>
  <w:num w:numId="24">
    <w:abstractNumId w:val="10"/>
  </w:num>
  <w:num w:numId="25">
    <w:abstractNumId w:val="9"/>
  </w:num>
  <w:num w:numId="26">
    <w:abstractNumId w:val="8"/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  <w:num w:numId="30">
    <w:abstractNumId w:val="30"/>
  </w:num>
  <w:num w:numId="31">
    <w:abstractNumId w:val="29"/>
  </w:num>
  <w:num w:numId="32">
    <w:abstractNumId w:val="27"/>
  </w:num>
  <w:num w:numId="33">
    <w:abstractNumId w:val="13"/>
  </w:num>
  <w:num w:numId="34">
    <w:abstractNumId w:val="18"/>
  </w:num>
  <w:num w:numId="35">
    <w:abstractNumId w:val="2"/>
  </w:num>
  <w:num w:numId="36">
    <w:abstractNumId w:val="28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754"/>
    <w:rsid w:val="0038431E"/>
    <w:rsid w:val="00731DBA"/>
    <w:rsid w:val="008D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D4093-2488-4C77-8FE8-356D98B93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1DBA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731DB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1DB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1DB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59"/>
    <w:rsid w:val="00731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1D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731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31DB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731DB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1DBA"/>
  </w:style>
  <w:style w:type="numbering" w:customStyle="1" w:styleId="110">
    <w:name w:val="Нет списка11"/>
    <w:next w:val="a2"/>
    <w:uiPriority w:val="99"/>
    <w:semiHidden/>
    <w:unhideWhenUsed/>
    <w:rsid w:val="00731DBA"/>
  </w:style>
  <w:style w:type="paragraph" w:styleId="a8">
    <w:name w:val="Normal (Web)"/>
    <w:basedOn w:val="a"/>
    <w:rsid w:val="00731DB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footnote text"/>
    <w:basedOn w:val="a"/>
    <w:link w:val="aa"/>
    <w:semiHidden/>
    <w:rsid w:val="00731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basedOn w:val="a0"/>
    <w:link w:val="a9"/>
    <w:semiHidden/>
    <w:rsid w:val="00731D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semiHidden/>
    <w:rsid w:val="00731DBA"/>
    <w:rPr>
      <w:vertAlign w:val="superscript"/>
    </w:rPr>
  </w:style>
  <w:style w:type="paragraph" w:customStyle="1" w:styleId="12">
    <w:name w:val="Верхний колонтитул1"/>
    <w:basedOn w:val="a"/>
    <w:next w:val="a4"/>
    <w:uiPriority w:val="99"/>
    <w:semiHidden/>
    <w:unhideWhenUsed/>
    <w:rsid w:val="00731DB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customStyle="1" w:styleId="13">
    <w:name w:val="Нижний колонтитул1"/>
    <w:basedOn w:val="a"/>
    <w:next w:val="a6"/>
    <w:uiPriority w:val="99"/>
    <w:unhideWhenUsed/>
    <w:rsid w:val="00731DB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table" w:customStyle="1" w:styleId="14">
    <w:name w:val="Сетка таблицы1"/>
    <w:basedOn w:val="a1"/>
    <w:next w:val="a3"/>
    <w:uiPriority w:val="59"/>
    <w:rsid w:val="00731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Абзац списка1"/>
    <w:basedOn w:val="a"/>
    <w:next w:val="ac"/>
    <w:qFormat/>
    <w:rsid w:val="00731DB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FontStyle15">
    <w:name w:val="Font Style15"/>
    <w:rsid w:val="00731DBA"/>
    <w:rPr>
      <w:rFonts w:ascii="Times New Roman" w:hAnsi="Times New Roman" w:cs="Times New Roman" w:hint="default"/>
      <w:sz w:val="22"/>
      <w:szCs w:val="22"/>
    </w:rPr>
  </w:style>
  <w:style w:type="paragraph" w:customStyle="1" w:styleId="Style9">
    <w:name w:val="Style9"/>
    <w:basedOn w:val="a"/>
    <w:rsid w:val="00731DBA"/>
    <w:pPr>
      <w:widowControl w:val="0"/>
      <w:autoSpaceDE w:val="0"/>
      <w:autoSpaceDN w:val="0"/>
      <w:adjustRightInd w:val="0"/>
      <w:spacing w:after="0" w:line="261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31DBA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731DBA"/>
    <w:pPr>
      <w:widowControl w:val="0"/>
      <w:autoSpaceDE w:val="0"/>
      <w:autoSpaceDN w:val="0"/>
      <w:adjustRightInd w:val="0"/>
      <w:spacing w:after="0" w:line="274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731DBA"/>
    <w:pPr>
      <w:widowControl w:val="0"/>
      <w:autoSpaceDE w:val="0"/>
      <w:autoSpaceDN w:val="0"/>
      <w:adjustRightInd w:val="0"/>
      <w:spacing w:after="0" w:line="259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731DBA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rsid w:val="00731DBA"/>
    <w:rPr>
      <w:rFonts w:ascii="Georgia" w:hAnsi="Georgia" w:cs="Georgia" w:hint="default"/>
      <w:sz w:val="20"/>
      <w:szCs w:val="20"/>
    </w:rPr>
  </w:style>
  <w:style w:type="paragraph" w:customStyle="1" w:styleId="Style3">
    <w:name w:val="Style3"/>
    <w:basedOn w:val="a"/>
    <w:rsid w:val="00731DBA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731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731DBA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731DBA"/>
    <w:pPr>
      <w:widowControl w:val="0"/>
      <w:autoSpaceDE w:val="0"/>
      <w:autoSpaceDN w:val="0"/>
      <w:adjustRightInd w:val="0"/>
      <w:spacing w:after="0" w:line="24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731DBA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731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731DBA"/>
    <w:pPr>
      <w:widowControl w:val="0"/>
      <w:autoSpaceDE w:val="0"/>
      <w:autoSpaceDN w:val="0"/>
      <w:adjustRightInd w:val="0"/>
      <w:spacing w:after="0" w:line="23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31DBA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4">
    <w:name w:val="Font Style14"/>
    <w:rsid w:val="00731DBA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character" w:styleId="ad">
    <w:name w:val="Hyperlink"/>
    <w:rsid w:val="00731DBA"/>
    <w:rPr>
      <w:color w:val="0000FF"/>
      <w:u w:val="single"/>
    </w:rPr>
  </w:style>
  <w:style w:type="character" w:customStyle="1" w:styleId="16">
    <w:name w:val="Верхний колонтитул Знак1"/>
    <w:basedOn w:val="a0"/>
    <w:uiPriority w:val="99"/>
    <w:rsid w:val="00731DBA"/>
  </w:style>
  <w:style w:type="character" w:customStyle="1" w:styleId="17">
    <w:name w:val="Нижний колонтитул Знак1"/>
    <w:basedOn w:val="a0"/>
    <w:uiPriority w:val="99"/>
    <w:rsid w:val="00731DBA"/>
  </w:style>
  <w:style w:type="table" w:customStyle="1" w:styleId="21">
    <w:name w:val="Сетка таблицы2"/>
    <w:basedOn w:val="a1"/>
    <w:next w:val="a3"/>
    <w:uiPriority w:val="59"/>
    <w:rsid w:val="00731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731DB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tabletext">
    <w:name w:val="tabletext"/>
    <w:basedOn w:val="a"/>
    <w:rsid w:val="00731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qFormat/>
    <w:rsid w:val="00731DB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731DBA"/>
  </w:style>
  <w:style w:type="paragraph" w:customStyle="1" w:styleId="ae">
    <w:name w:val="Содержимое таблицы"/>
    <w:basedOn w:val="a"/>
    <w:rsid w:val="00731DBA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1">
    <w:name w:val="Заголовок 11"/>
    <w:basedOn w:val="a"/>
    <w:next w:val="a"/>
    <w:uiPriority w:val="9"/>
    <w:qFormat/>
    <w:rsid w:val="00731DBA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731DBA"/>
  </w:style>
  <w:style w:type="table" w:customStyle="1" w:styleId="3">
    <w:name w:val="Сетка таблицы3"/>
    <w:basedOn w:val="a1"/>
    <w:next w:val="a3"/>
    <w:rsid w:val="00731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731DBA"/>
  </w:style>
  <w:style w:type="paragraph" w:styleId="23">
    <w:name w:val="Body Text Indent 2"/>
    <w:basedOn w:val="a"/>
    <w:link w:val="24"/>
    <w:rsid w:val="00731DB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731D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31DB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31DBA"/>
    <w:rPr>
      <w:rFonts w:ascii="Tahoma" w:eastAsia="Calibri" w:hAnsi="Tahoma" w:cs="Times New Roman"/>
      <w:sz w:val="16"/>
      <w:szCs w:val="16"/>
    </w:rPr>
  </w:style>
  <w:style w:type="character" w:customStyle="1" w:styleId="112">
    <w:name w:val="Заголовок 1 Знак1"/>
    <w:basedOn w:val="a0"/>
    <w:uiPriority w:val="9"/>
    <w:rsid w:val="00731D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1756</Words>
  <Characters>10011</Characters>
  <Application>Microsoft Office Word</Application>
  <DocSecurity>0</DocSecurity>
  <Lines>83</Lines>
  <Paragraphs>23</Paragraphs>
  <ScaleCrop>false</ScaleCrop>
  <Company/>
  <LinksUpToDate>false</LinksUpToDate>
  <CharactersWithSpaces>11744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2019-10-26T10:56:00Z</dcterms:created>
  <dcterms:modified xsi:type="dcterms:W3CDTF">2019-10-26T11:07:00Z</dcterms:modified>
</cp:coreProperties>
</file>